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962C5" w14:textId="5BD061F0" w:rsidR="0016457E" w:rsidRDefault="0016457E" w:rsidP="0E3498D3">
      <w:r>
        <w:rPr>
          <w:noProof/>
        </w:rPr>
        <w:drawing>
          <wp:inline distT="0" distB="0" distL="0" distR="0" wp14:anchorId="001A131D" wp14:editId="27B4CF48">
            <wp:extent cx="1908213" cy="1030314"/>
            <wp:effectExtent l="0" t="0" r="0" b="0"/>
            <wp:docPr id="1923545962" name="Picture 192354596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45962" name="Picture 1923545962" descr="A logo for a compan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08213" cy="1030314"/>
                    </a:xfrm>
                    <a:prstGeom prst="rect">
                      <a:avLst/>
                    </a:prstGeom>
                  </pic:spPr>
                </pic:pic>
              </a:graphicData>
            </a:graphic>
          </wp:inline>
        </w:drawing>
      </w:r>
      <w:r>
        <w:rPr>
          <w:noProof/>
        </w:rPr>
        <w:drawing>
          <wp:anchor distT="0" distB="0" distL="114300" distR="114300" simplePos="0" relativeHeight="251658240" behindDoc="0" locked="0" layoutInCell="1" allowOverlap="1" wp14:anchorId="1A78ECC6" wp14:editId="696D8DE3">
            <wp:simplePos x="0" y="0"/>
            <wp:positionH relativeFrom="column">
              <wp:posOffset>3657600</wp:posOffset>
            </wp:positionH>
            <wp:positionV relativeFrom="paragraph">
              <wp:posOffset>72</wp:posOffset>
            </wp:positionV>
            <wp:extent cx="2115496" cy="1188823"/>
            <wp:effectExtent l="0" t="0" r="0" b="0"/>
            <wp:wrapNone/>
            <wp:docPr id="418025337" name="Picture 418025337"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25337" name="Picture 418025337" descr="A blue pen next to a blue p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15496" cy="1188823"/>
                    </a:xfrm>
                    <a:prstGeom prst="rect">
                      <a:avLst/>
                    </a:prstGeom>
                  </pic:spPr>
                </pic:pic>
              </a:graphicData>
            </a:graphic>
          </wp:anchor>
        </w:drawing>
      </w:r>
    </w:p>
    <w:p w14:paraId="1C59F9C2" w14:textId="77777777" w:rsidR="0016457E" w:rsidRDefault="0016457E" w:rsidP="0E3498D3">
      <w:pPr>
        <w:rPr>
          <w:rFonts w:ascii="Asap" w:hAnsi="Asap"/>
          <w:b/>
          <w:bCs/>
          <w:color w:val="1F3864" w:themeColor="accent1" w:themeShade="80"/>
          <w:szCs w:val="24"/>
        </w:rPr>
      </w:pPr>
    </w:p>
    <w:p w14:paraId="2251FD1C" w14:textId="77777777" w:rsidR="0016457E" w:rsidRPr="00E0791F" w:rsidRDefault="0016457E" w:rsidP="0E3498D3">
      <w:pPr>
        <w:rPr>
          <w:rFonts w:ascii="Asap" w:hAnsi="Asap"/>
          <w:b/>
          <w:bCs/>
          <w:color w:val="1F3864" w:themeColor="accent1" w:themeShade="80"/>
          <w:szCs w:val="24"/>
        </w:rPr>
      </w:pPr>
    </w:p>
    <w:p w14:paraId="3E67D9E3" w14:textId="4CA85320" w:rsidR="0016457E" w:rsidRPr="00E0791F" w:rsidRDefault="0016457E" w:rsidP="0016457E">
      <w:pPr>
        <w:rPr>
          <w:rFonts w:ascii="Asap" w:hAnsi="Asap"/>
          <w:b/>
          <w:bCs/>
          <w:color w:val="1F3864" w:themeColor="accent1" w:themeShade="80"/>
          <w:szCs w:val="24"/>
        </w:rPr>
      </w:pPr>
      <w:r w:rsidRPr="00E0791F">
        <w:rPr>
          <w:rFonts w:ascii="Asap" w:hAnsi="Asap"/>
          <w:b/>
          <w:bCs/>
          <w:color w:val="1F3864" w:themeColor="accent1" w:themeShade="80"/>
          <w:szCs w:val="24"/>
        </w:rPr>
        <w:t>Healthy Heads Roadmap Planner – Promotional Copy for use by Stakeholders</w:t>
      </w:r>
    </w:p>
    <w:p w14:paraId="311EB494" w14:textId="77777777" w:rsidR="0016457E" w:rsidRPr="00E0791F" w:rsidRDefault="0016457E" w:rsidP="00F421C4">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E0791F">
        <w:rPr>
          <w:rStyle w:val="normaltextrun"/>
          <w:rFonts w:ascii="Asap" w:eastAsiaTheme="majorEastAsia" w:hAnsi="Asap" w:cs="Segoe UI"/>
          <w:b/>
          <w:bCs/>
          <w:color w:val="000000"/>
          <w:sz w:val="22"/>
          <w:szCs w:val="22"/>
          <w:lang w:val="en"/>
        </w:rPr>
        <w:t>Suggested copy for use in EDM and/or Newsletters – Seven Strategies Article Series</w:t>
      </w:r>
    </w:p>
    <w:p w14:paraId="5E5787A5" w14:textId="4E7F910F" w:rsidR="006A737F" w:rsidRPr="00E0791F" w:rsidRDefault="006A737F" w:rsidP="0E3498D3">
      <w:pPr>
        <w:rPr>
          <w:rFonts w:ascii="Asap" w:hAnsi="Asap"/>
        </w:rPr>
      </w:pPr>
    </w:p>
    <w:p w14:paraId="0F135960" w14:textId="77777777" w:rsidR="004F078F" w:rsidRDefault="004F078F" w:rsidP="004F078F">
      <w:pPr>
        <w:pStyle w:val="NormalWeb"/>
        <w:spacing w:before="0" w:beforeAutospacing="0" w:after="0" w:afterAutospacing="0"/>
        <w:rPr>
          <w:rStyle w:val="Strong"/>
          <w:rFonts w:ascii="Asap" w:hAnsi="Asap"/>
          <w:color w:val="000000"/>
          <w:sz w:val="22"/>
          <w:szCs w:val="22"/>
          <w:u w:val="single"/>
        </w:rPr>
      </w:pPr>
      <w:r w:rsidRPr="004F078F">
        <w:rPr>
          <w:rStyle w:val="Strong"/>
          <w:rFonts w:ascii="Asap" w:hAnsi="Asap"/>
          <w:color w:val="000000"/>
          <w:sz w:val="22"/>
          <w:szCs w:val="22"/>
          <w:u w:val="single"/>
        </w:rPr>
        <w:t>Workplace strategy 6 – Early intervention resources</w:t>
      </w:r>
    </w:p>
    <w:p w14:paraId="3E7D878E" w14:textId="77777777" w:rsidR="004F078F" w:rsidRPr="004F078F" w:rsidRDefault="004F078F" w:rsidP="004F078F">
      <w:pPr>
        <w:pStyle w:val="NormalWeb"/>
        <w:spacing w:before="0" w:beforeAutospacing="0" w:after="0" w:afterAutospacing="0"/>
        <w:rPr>
          <w:rFonts w:ascii="Asap" w:hAnsi="Asap"/>
          <w:color w:val="000000"/>
          <w:sz w:val="22"/>
          <w:szCs w:val="22"/>
        </w:rPr>
      </w:pPr>
    </w:p>
    <w:p w14:paraId="74587FBA" w14:textId="77777777" w:rsidR="004F078F" w:rsidRDefault="004F078F" w:rsidP="004F078F">
      <w:pPr>
        <w:pStyle w:val="NormalWeb"/>
        <w:spacing w:before="0" w:beforeAutospacing="0" w:after="0" w:afterAutospacing="0"/>
        <w:rPr>
          <w:rFonts w:ascii="Asap" w:hAnsi="Asap"/>
          <w:color w:val="000000"/>
          <w:sz w:val="22"/>
          <w:szCs w:val="22"/>
        </w:rPr>
      </w:pPr>
      <w:r w:rsidRPr="004F078F">
        <w:rPr>
          <w:rFonts w:ascii="Asap" w:hAnsi="Asap"/>
          <w:color w:val="000000"/>
          <w:sz w:val="22"/>
          <w:szCs w:val="22"/>
        </w:rPr>
        <w:t>The </w:t>
      </w:r>
      <w:hyperlink r:id="rId12" w:history="1">
        <w:r w:rsidRPr="004F078F">
          <w:rPr>
            <w:rStyle w:val="Hyperlink"/>
            <w:rFonts w:ascii="Asap" w:hAnsi="Asap"/>
            <w:sz w:val="22"/>
            <w:szCs w:val="22"/>
          </w:rPr>
          <w:t>Roadmap Planner</w:t>
        </w:r>
      </w:hyperlink>
      <w:r w:rsidRPr="004F078F">
        <w:rPr>
          <w:rFonts w:ascii="Asap" w:hAnsi="Asap"/>
          <w:color w:val="000000"/>
          <w:sz w:val="22"/>
          <w:szCs w:val="22"/>
        </w:rPr>
        <w:t> has been designed to help businesses understand psychological safety and offer guidance about building your own Workplace Wellbeing Plan. Having a Workplace Wellbeing Plan means you will be taking steps to meet your Work, Health, and Safety duty of care by managing psychosocial hazards at work. There is also a strong return on any investment in creating thriving and healthy workplaces.</w:t>
      </w:r>
      <w:r w:rsidRPr="004F078F">
        <w:rPr>
          <w:rFonts w:ascii="Asap" w:hAnsi="Asap"/>
          <w:color w:val="000000"/>
          <w:sz w:val="22"/>
          <w:szCs w:val="22"/>
        </w:rPr>
        <w:br/>
        <w:t> </w:t>
      </w:r>
      <w:r w:rsidRPr="004F078F">
        <w:rPr>
          <w:rFonts w:ascii="Asap" w:hAnsi="Asap"/>
          <w:color w:val="000000"/>
          <w:sz w:val="22"/>
          <w:szCs w:val="22"/>
        </w:rPr>
        <w:br/>
        <w:t>For every $1 spent on building a mentally healthy workplace there is a $2.30 gain.</w:t>
      </w:r>
      <w:r w:rsidRPr="004F078F">
        <w:rPr>
          <w:rFonts w:ascii="Asap" w:hAnsi="Asap"/>
          <w:color w:val="000000"/>
          <w:sz w:val="22"/>
          <w:szCs w:val="22"/>
        </w:rPr>
        <w:br/>
        <w:t>These benefits result from improved productivity, reduced absenteeism, and lower numbers of compensation claims. Increased morale and lower staff turnover are also benefits of a thriving workplace.</w:t>
      </w:r>
      <w:r w:rsidRPr="004F078F">
        <w:rPr>
          <w:rFonts w:ascii="Asap" w:hAnsi="Asap"/>
          <w:color w:val="000000"/>
          <w:sz w:val="22"/>
          <w:szCs w:val="22"/>
        </w:rPr>
        <w:br/>
      </w:r>
      <w:r w:rsidRPr="004F078F">
        <w:rPr>
          <w:rFonts w:ascii="Asap" w:hAnsi="Asap"/>
          <w:color w:val="000000"/>
          <w:sz w:val="22"/>
          <w:szCs w:val="22"/>
        </w:rPr>
        <w:br/>
        <w:t>The current challenge in our sector is there is still stigma around mental health in the workplace and many people are trying to cope on their own and are not speaking up or reaching out for the support they need. The earlier someone gains support the better the outcomes in the short and longer term. If people receive help at an early stage, the severity and duration of mental health and wellbeing concerns can be significantly reduced.</w:t>
      </w:r>
      <w:r w:rsidRPr="004F078F">
        <w:rPr>
          <w:rFonts w:ascii="Asap" w:hAnsi="Asap"/>
          <w:color w:val="000000"/>
          <w:sz w:val="22"/>
          <w:szCs w:val="22"/>
        </w:rPr>
        <w:br/>
      </w:r>
      <w:r w:rsidRPr="004F078F">
        <w:rPr>
          <w:rFonts w:ascii="Asap" w:hAnsi="Asap"/>
          <w:color w:val="000000"/>
          <w:sz w:val="22"/>
          <w:szCs w:val="22"/>
        </w:rPr>
        <w:br/>
        <w:t>Connecting regularly with employees is so important as these check-ins build trust and positive working relationships. Promoting self-care and leading by example are also essential if we want people to prioritise looking after their mental health. Having regular open and honest conversations without fear or judgement helps to break down stigma and creates an environment in which people feel safe to open-up and reach out.</w:t>
      </w:r>
      <w:r w:rsidRPr="004F078F">
        <w:rPr>
          <w:rFonts w:ascii="Asap" w:hAnsi="Asap"/>
          <w:color w:val="000000"/>
          <w:sz w:val="22"/>
          <w:szCs w:val="22"/>
        </w:rPr>
        <w:br/>
      </w:r>
      <w:r w:rsidRPr="004F078F">
        <w:rPr>
          <w:rFonts w:ascii="Asap" w:hAnsi="Asap"/>
          <w:color w:val="000000"/>
          <w:sz w:val="22"/>
          <w:szCs w:val="22"/>
        </w:rPr>
        <w:br/>
        <w:t>Increasing awareness of how to seek support at work and providing access and information about the range of tools and supports available, can assist with ensuring support is accessed as soon as possible.</w:t>
      </w:r>
      <w:r w:rsidRPr="004F078F">
        <w:rPr>
          <w:rFonts w:ascii="Asap" w:hAnsi="Asap"/>
          <w:color w:val="000000"/>
          <w:sz w:val="22"/>
          <w:szCs w:val="22"/>
        </w:rPr>
        <w:br/>
      </w:r>
      <w:r w:rsidRPr="004F078F">
        <w:rPr>
          <w:rFonts w:ascii="Asap" w:hAnsi="Asap"/>
          <w:color w:val="000000"/>
          <w:sz w:val="22"/>
          <w:szCs w:val="22"/>
        </w:rPr>
        <w:br/>
      </w:r>
      <w:r w:rsidRPr="004F078F">
        <w:rPr>
          <w:rStyle w:val="Strong"/>
          <w:rFonts w:ascii="Asap" w:hAnsi="Asap"/>
          <w:color w:val="000000"/>
          <w:sz w:val="22"/>
          <w:szCs w:val="22"/>
        </w:rPr>
        <w:t>So where do you start?</w:t>
      </w:r>
      <w:r w:rsidRPr="004F078F">
        <w:rPr>
          <w:rFonts w:ascii="Asap" w:hAnsi="Asap"/>
          <w:color w:val="000000"/>
          <w:sz w:val="22"/>
          <w:szCs w:val="22"/>
        </w:rPr>
        <w:br/>
        <w:t>  </w:t>
      </w:r>
      <w:r w:rsidRPr="004F078F">
        <w:rPr>
          <w:rFonts w:ascii="Asap" w:hAnsi="Asap"/>
          <w:color w:val="000000"/>
          <w:sz w:val="22"/>
          <w:szCs w:val="22"/>
        </w:rPr>
        <w:br/>
        <w:t>Try these as your first steps: </w:t>
      </w:r>
    </w:p>
    <w:p w14:paraId="30BB983E" w14:textId="77777777" w:rsidR="004F078F" w:rsidRPr="004F078F" w:rsidRDefault="004F078F" w:rsidP="004F078F">
      <w:pPr>
        <w:pStyle w:val="NormalWeb"/>
        <w:spacing w:before="0" w:beforeAutospacing="0" w:after="0" w:afterAutospacing="0"/>
        <w:rPr>
          <w:rFonts w:ascii="Asap" w:hAnsi="Asap"/>
          <w:color w:val="000000"/>
          <w:sz w:val="22"/>
          <w:szCs w:val="22"/>
        </w:rPr>
      </w:pPr>
    </w:p>
    <w:p w14:paraId="02290A32" w14:textId="77777777" w:rsidR="004F078F" w:rsidRPr="004F078F" w:rsidRDefault="004F078F" w:rsidP="004F078F">
      <w:pPr>
        <w:numPr>
          <w:ilvl w:val="0"/>
          <w:numId w:val="5"/>
        </w:numPr>
        <w:spacing w:after="0" w:line="240" w:lineRule="auto"/>
        <w:rPr>
          <w:rFonts w:ascii="Asap" w:hAnsi="Asap"/>
          <w:color w:val="000000"/>
        </w:rPr>
      </w:pPr>
      <w:r w:rsidRPr="004F078F">
        <w:rPr>
          <w:rFonts w:ascii="Asap" w:hAnsi="Asap"/>
          <w:color w:val="000000"/>
        </w:rPr>
        <w:t>Read story 6 ‘Koen – Early intervention resources’ in the </w:t>
      </w:r>
      <w:hyperlink r:id="rId13" w:tgtFrame="_blank" w:history="1">
        <w:r w:rsidRPr="004F078F">
          <w:rPr>
            <w:rStyle w:val="Hyperlink"/>
            <w:rFonts w:ascii="Asap" w:hAnsi="Asap"/>
          </w:rPr>
          <w:t>Healthy Heads Planner</w:t>
        </w:r>
      </w:hyperlink>
    </w:p>
    <w:p w14:paraId="7B78CAF2" w14:textId="77777777" w:rsidR="004F078F" w:rsidRPr="004F078F" w:rsidRDefault="004F078F" w:rsidP="004F078F">
      <w:pPr>
        <w:numPr>
          <w:ilvl w:val="0"/>
          <w:numId w:val="5"/>
        </w:numPr>
        <w:spacing w:after="0" w:line="240" w:lineRule="auto"/>
        <w:rPr>
          <w:rFonts w:ascii="Asap" w:hAnsi="Asap"/>
          <w:color w:val="000000"/>
        </w:rPr>
      </w:pPr>
      <w:r w:rsidRPr="004F078F">
        <w:rPr>
          <w:rFonts w:ascii="Asap" w:hAnsi="Asap"/>
          <w:color w:val="000000"/>
        </w:rPr>
        <w:t>Encourage leaders, supervisors, mangers to include wellbeing check-ins every month with themselves and their team members</w:t>
      </w:r>
    </w:p>
    <w:p w14:paraId="640E9B41" w14:textId="77777777" w:rsidR="004F078F" w:rsidRPr="004F078F" w:rsidRDefault="004F078F" w:rsidP="004F078F">
      <w:pPr>
        <w:numPr>
          <w:ilvl w:val="0"/>
          <w:numId w:val="5"/>
        </w:numPr>
        <w:spacing w:after="0" w:line="240" w:lineRule="auto"/>
        <w:rPr>
          <w:rFonts w:ascii="Asap" w:hAnsi="Asap"/>
          <w:color w:val="000000"/>
        </w:rPr>
      </w:pPr>
      <w:r w:rsidRPr="004F078F">
        <w:rPr>
          <w:rFonts w:ascii="Asap" w:hAnsi="Asap"/>
          <w:color w:val="000000"/>
        </w:rPr>
        <w:t>Share the following links with key people</w:t>
      </w:r>
    </w:p>
    <w:p w14:paraId="1F66E867" w14:textId="77777777" w:rsidR="004F078F" w:rsidRPr="004F078F" w:rsidRDefault="004F078F" w:rsidP="004F078F">
      <w:pPr>
        <w:numPr>
          <w:ilvl w:val="1"/>
          <w:numId w:val="5"/>
        </w:numPr>
        <w:spacing w:after="0" w:line="240" w:lineRule="auto"/>
        <w:rPr>
          <w:rFonts w:ascii="Asap" w:hAnsi="Asap"/>
          <w:color w:val="000000"/>
        </w:rPr>
      </w:pPr>
      <w:hyperlink r:id="rId14" w:history="1">
        <w:r w:rsidRPr="004F078F">
          <w:rPr>
            <w:rStyle w:val="Hyperlink"/>
            <w:rFonts w:ascii="Asap" w:hAnsi="Asap"/>
          </w:rPr>
          <w:t>Accessing Tools, Resource and Supports</w:t>
        </w:r>
      </w:hyperlink>
    </w:p>
    <w:p w14:paraId="49EE7E73" w14:textId="77777777" w:rsidR="004F078F" w:rsidRPr="004F078F" w:rsidRDefault="004F078F" w:rsidP="004F078F">
      <w:pPr>
        <w:numPr>
          <w:ilvl w:val="1"/>
          <w:numId w:val="5"/>
        </w:numPr>
        <w:spacing w:after="0" w:line="240" w:lineRule="auto"/>
        <w:rPr>
          <w:rFonts w:ascii="Asap" w:hAnsi="Asap"/>
          <w:color w:val="000000"/>
        </w:rPr>
      </w:pPr>
      <w:hyperlink r:id="rId15" w:history="1">
        <w:r w:rsidRPr="004F078F">
          <w:rPr>
            <w:rStyle w:val="Hyperlink"/>
            <w:rFonts w:ascii="Asap" w:hAnsi="Asap"/>
          </w:rPr>
          <w:t>Wellbeing conversations tip sheet</w:t>
        </w:r>
      </w:hyperlink>
    </w:p>
    <w:p w14:paraId="5D75E31C" w14:textId="77777777" w:rsidR="004F078F" w:rsidRPr="004F078F" w:rsidRDefault="004F078F" w:rsidP="004F078F">
      <w:pPr>
        <w:numPr>
          <w:ilvl w:val="1"/>
          <w:numId w:val="5"/>
        </w:numPr>
        <w:spacing w:after="0" w:line="240" w:lineRule="auto"/>
        <w:rPr>
          <w:rFonts w:ascii="Asap" w:hAnsi="Asap"/>
          <w:color w:val="000000"/>
        </w:rPr>
      </w:pPr>
      <w:hyperlink r:id="rId16" w:history="1">
        <w:r w:rsidRPr="004F078F">
          <w:rPr>
            <w:rStyle w:val="Hyperlink"/>
            <w:rFonts w:ascii="Asap" w:hAnsi="Asap"/>
          </w:rPr>
          <w:t>My organisational tools</w:t>
        </w:r>
      </w:hyperlink>
    </w:p>
    <w:p w14:paraId="0E968124" w14:textId="77777777" w:rsidR="004F078F" w:rsidRPr="004F078F" w:rsidRDefault="004F078F" w:rsidP="004F078F">
      <w:pPr>
        <w:numPr>
          <w:ilvl w:val="1"/>
          <w:numId w:val="5"/>
        </w:numPr>
        <w:spacing w:after="0" w:line="240" w:lineRule="auto"/>
        <w:rPr>
          <w:rFonts w:ascii="Asap" w:hAnsi="Asap"/>
          <w:color w:val="000000"/>
        </w:rPr>
      </w:pPr>
      <w:hyperlink r:id="rId17" w:history="1">
        <w:r w:rsidRPr="004F078F">
          <w:rPr>
            <w:rStyle w:val="Hyperlink"/>
            <w:rFonts w:ascii="Asap" w:hAnsi="Asap"/>
          </w:rPr>
          <w:t>Conversation guide</w:t>
        </w:r>
      </w:hyperlink>
    </w:p>
    <w:p w14:paraId="3EE4FEFF" w14:textId="77777777" w:rsidR="004F078F" w:rsidRPr="004F078F" w:rsidRDefault="004F078F" w:rsidP="004F078F">
      <w:pPr>
        <w:numPr>
          <w:ilvl w:val="0"/>
          <w:numId w:val="5"/>
        </w:numPr>
        <w:spacing w:after="0" w:line="240" w:lineRule="auto"/>
        <w:rPr>
          <w:rFonts w:ascii="Asap" w:hAnsi="Asap"/>
          <w:color w:val="000000"/>
        </w:rPr>
      </w:pPr>
      <w:r w:rsidRPr="004F078F">
        <w:rPr>
          <w:rFonts w:ascii="Asap" w:hAnsi="Asap"/>
          <w:color w:val="000000"/>
        </w:rPr>
        <w:t>Share with your whole organisation the</w:t>
      </w:r>
    </w:p>
    <w:p w14:paraId="721749F6" w14:textId="77777777" w:rsidR="004F078F" w:rsidRPr="004F078F" w:rsidRDefault="004F078F" w:rsidP="004F078F">
      <w:pPr>
        <w:numPr>
          <w:ilvl w:val="1"/>
          <w:numId w:val="5"/>
        </w:numPr>
        <w:spacing w:after="0" w:line="240" w:lineRule="auto"/>
        <w:rPr>
          <w:rFonts w:ascii="Asap" w:hAnsi="Asap"/>
          <w:color w:val="000000"/>
        </w:rPr>
      </w:pPr>
      <w:hyperlink r:id="rId18" w:history="1">
        <w:r w:rsidRPr="004F078F">
          <w:rPr>
            <w:rStyle w:val="Hyperlink"/>
            <w:rFonts w:ascii="Asap" w:hAnsi="Asap"/>
          </w:rPr>
          <w:t>Healthy Heads Workforce Handbook</w:t>
        </w:r>
      </w:hyperlink>
    </w:p>
    <w:p w14:paraId="027D4D98" w14:textId="77777777" w:rsidR="004F078F" w:rsidRPr="004F078F" w:rsidRDefault="004F078F" w:rsidP="004F078F">
      <w:pPr>
        <w:numPr>
          <w:ilvl w:val="1"/>
          <w:numId w:val="5"/>
        </w:numPr>
        <w:spacing w:after="0" w:line="240" w:lineRule="auto"/>
        <w:rPr>
          <w:rFonts w:ascii="Asap" w:hAnsi="Asap"/>
          <w:color w:val="000000"/>
        </w:rPr>
      </w:pPr>
      <w:hyperlink r:id="rId19" w:history="1">
        <w:r w:rsidRPr="004F078F">
          <w:rPr>
            <w:rStyle w:val="Hyperlink"/>
            <w:rFonts w:ascii="Asap" w:hAnsi="Asap"/>
          </w:rPr>
          <w:t>Healthy Heads multilingual resources</w:t>
        </w:r>
      </w:hyperlink>
    </w:p>
    <w:p w14:paraId="1C167100" w14:textId="77777777" w:rsidR="004F078F" w:rsidRDefault="004F078F" w:rsidP="004F078F">
      <w:pPr>
        <w:numPr>
          <w:ilvl w:val="0"/>
          <w:numId w:val="5"/>
        </w:numPr>
        <w:spacing w:after="0" w:line="240" w:lineRule="auto"/>
        <w:rPr>
          <w:rFonts w:ascii="Asap" w:hAnsi="Asap"/>
          <w:color w:val="000000"/>
        </w:rPr>
      </w:pPr>
      <w:r w:rsidRPr="004F078F">
        <w:rPr>
          <w:rFonts w:ascii="Asap" w:hAnsi="Asap"/>
          <w:color w:val="000000"/>
        </w:rPr>
        <w:t>Consider the industry specific, mental health training courses listed on the Healthy Heads website </w:t>
      </w:r>
      <w:hyperlink r:id="rId20" w:history="1">
        <w:r w:rsidRPr="004F078F">
          <w:rPr>
            <w:rStyle w:val="Hyperlink"/>
            <w:rFonts w:ascii="Asap" w:hAnsi="Asap"/>
          </w:rPr>
          <w:t>here</w:t>
        </w:r>
      </w:hyperlink>
    </w:p>
    <w:p w14:paraId="65C0F04D" w14:textId="77777777" w:rsidR="004F078F" w:rsidRPr="004F078F" w:rsidRDefault="004F078F" w:rsidP="004F078F">
      <w:pPr>
        <w:spacing w:after="0" w:line="240" w:lineRule="auto"/>
        <w:ind w:left="720"/>
        <w:rPr>
          <w:rFonts w:ascii="Asap" w:hAnsi="Asap"/>
          <w:color w:val="000000"/>
        </w:rPr>
      </w:pPr>
    </w:p>
    <w:p w14:paraId="23F9C9FF" w14:textId="77777777" w:rsidR="004F078F" w:rsidRPr="004F078F" w:rsidRDefault="004F078F" w:rsidP="004F078F">
      <w:pPr>
        <w:pStyle w:val="NormalWeb"/>
        <w:spacing w:before="0" w:beforeAutospacing="0" w:after="0" w:afterAutospacing="0"/>
        <w:rPr>
          <w:rFonts w:ascii="Asap" w:hAnsi="Asap"/>
          <w:color w:val="000000"/>
          <w:sz w:val="22"/>
          <w:szCs w:val="22"/>
        </w:rPr>
      </w:pPr>
      <w:r w:rsidRPr="004F078F">
        <w:rPr>
          <w:rFonts w:ascii="Asap" w:hAnsi="Asap"/>
          <w:color w:val="000000"/>
          <w:sz w:val="22"/>
          <w:szCs w:val="22"/>
        </w:rPr>
        <w:t>By completing these first steps you are well on the way to applying some of the elements within the Seven Workplace Strategies.  </w:t>
      </w:r>
      <w:r w:rsidRPr="004F078F">
        <w:rPr>
          <w:rFonts w:ascii="Asap" w:hAnsi="Asap"/>
          <w:color w:val="000000"/>
          <w:sz w:val="22"/>
          <w:szCs w:val="22"/>
        </w:rPr>
        <w:br/>
      </w:r>
      <w:r w:rsidRPr="004F078F">
        <w:rPr>
          <w:rFonts w:ascii="Asap" w:hAnsi="Asap"/>
          <w:color w:val="000000"/>
          <w:sz w:val="22"/>
          <w:szCs w:val="22"/>
        </w:rPr>
        <w:br/>
        <w:t>In addition to the above, Healthy Heads and AP Psychology &amp; Consulting Services are offering FREE two-part workshops to assist businesses to create a plan to manage psychosocial hazards at work. This will assist businesses in creating more psychologically healthy and safe workplaces in alignment with the National Mental Health and Wellbeing </w:t>
      </w:r>
      <w:hyperlink r:id="rId21" w:tgtFrame="_blank" w:history="1">
        <w:r w:rsidRPr="004F078F">
          <w:rPr>
            <w:rStyle w:val="Hyperlink"/>
            <w:rFonts w:ascii="Asap" w:hAnsi="Asap"/>
            <w:sz w:val="22"/>
            <w:szCs w:val="22"/>
          </w:rPr>
          <w:t>Roadmap.</w:t>
        </w:r>
      </w:hyperlink>
      <w:r w:rsidRPr="004F078F">
        <w:rPr>
          <w:rFonts w:ascii="Asap" w:hAnsi="Asap"/>
          <w:color w:val="000000"/>
          <w:sz w:val="22"/>
          <w:szCs w:val="22"/>
        </w:rPr>
        <w:br/>
        <w:t> </w:t>
      </w:r>
      <w:r w:rsidRPr="004F078F">
        <w:rPr>
          <w:rFonts w:ascii="Asap" w:hAnsi="Asap"/>
          <w:color w:val="000000"/>
          <w:sz w:val="22"/>
          <w:szCs w:val="22"/>
        </w:rPr>
        <w:br/>
        <w:t>For dates and to register click here: </w:t>
      </w:r>
      <w:hyperlink r:id="rId22" w:history="1">
        <w:r w:rsidRPr="004F078F">
          <w:rPr>
            <w:rStyle w:val="Hyperlink"/>
            <w:rFonts w:ascii="Asap" w:hAnsi="Asap"/>
            <w:sz w:val="22"/>
            <w:szCs w:val="22"/>
          </w:rPr>
          <w:t>Psychological Health and Safety Action Plan Workshop – Healthy Heads in Trucks &amp; Sheds</w:t>
        </w:r>
      </w:hyperlink>
      <w:r w:rsidRPr="004F078F">
        <w:rPr>
          <w:rFonts w:ascii="Asap" w:hAnsi="Asap"/>
          <w:color w:val="000000"/>
          <w:sz w:val="22"/>
          <w:szCs w:val="22"/>
        </w:rPr>
        <w:br/>
        <w:t> </w:t>
      </w:r>
      <w:r w:rsidRPr="004F078F">
        <w:rPr>
          <w:rFonts w:ascii="Asap" w:hAnsi="Asap"/>
          <w:color w:val="000000"/>
          <w:sz w:val="22"/>
          <w:szCs w:val="22"/>
        </w:rPr>
        <w:br/>
        <w:t>If you would like further information on our Roadmap Planner please reach out to our Director, Industry Relations and Program Management, Melissa Weller on </w:t>
      </w:r>
      <w:hyperlink r:id="rId23" w:tgtFrame="_blank" w:history="1">
        <w:r w:rsidRPr="004F078F">
          <w:rPr>
            <w:rStyle w:val="Hyperlink"/>
            <w:rFonts w:ascii="Asap" w:hAnsi="Asap"/>
            <w:sz w:val="22"/>
            <w:szCs w:val="22"/>
          </w:rPr>
          <w:t>melissa.weller@healthyheads.org.au</w:t>
        </w:r>
      </w:hyperlink>
    </w:p>
    <w:p w14:paraId="5C14AFAB" w14:textId="77777777" w:rsidR="004C3900" w:rsidRPr="004F078F" w:rsidRDefault="004C3900" w:rsidP="0E3498D3">
      <w:pPr>
        <w:rPr>
          <w:rFonts w:ascii="Asap" w:hAnsi="Asap"/>
          <w:lang w:val="en-AU"/>
        </w:rPr>
      </w:pPr>
    </w:p>
    <w:sectPr w:rsidR="004C3900" w:rsidRPr="004F07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3CB9C" w14:textId="77777777" w:rsidR="005A798B" w:rsidRDefault="005A798B" w:rsidP="0016457E">
      <w:pPr>
        <w:spacing w:after="0" w:line="240" w:lineRule="auto"/>
      </w:pPr>
      <w:r>
        <w:separator/>
      </w:r>
    </w:p>
  </w:endnote>
  <w:endnote w:type="continuationSeparator" w:id="0">
    <w:p w14:paraId="1830D587" w14:textId="77777777" w:rsidR="005A798B" w:rsidRDefault="005A798B" w:rsidP="0016457E">
      <w:pPr>
        <w:spacing w:after="0" w:line="240" w:lineRule="auto"/>
      </w:pPr>
      <w:r>
        <w:continuationSeparator/>
      </w:r>
    </w:p>
  </w:endnote>
  <w:endnote w:type="continuationNotice" w:id="1">
    <w:p w14:paraId="5361CC31" w14:textId="77777777" w:rsidR="005A798B" w:rsidRDefault="005A7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3AC10" w14:textId="77777777" w:rsidR="005A798B" w:rsidRDefault="005A798B" w:rsidP="0016457E">
      <w:pPr>
        <w:spacing w:after="0" w:line="240" w:lineRule="auto"/>
      </w:pPr>
      <w:r>
        <w:separator/>
      </w:r>
    </w:p>
  </w:footnote>
  <w:footnote w:type="continuationSeparator" w:id="0">
    <w:p w14:paraId="0280E97C" w14:textId="77777777" w:rsidR="005A798B" w:rsidRDefault="005A798B" w:rsidP="0016457E">
      <w:pPr>
        <w:spacing w:after="0" w:line="240" w:lineRule="auto"/>
      </w:pPr>
      <w:r>
        <w:continuationSeparator/>
      </w:r>
    </w:p>
  </w:footnote>
  <w:footnote w:type="continuationNotice" w:id="1">
    <w:p w14:paraId="1669A856" w14:textId="77777777" w:rsidR="005A798B" w:rsidRDefault="005A79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627FC"/>
    <w:multiLevelType w:val="hybridMultilevel"/>
    <w:tmpl w:val="E4E018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272A3BF0"/>
    <w:multiLevelType w:val="hybridMultilevel"/>
    <w:tmpl w:val="579098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8DA5A41"/>
    <w:multiLevelType w:val="multilevel"/>
    <w:tmpl w:val="96BE8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0F27E2"/>
    <w:multiLevelType w:val="hybridMultilevel"/>
    <w:tmpl w:val="7C7648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2982188">
    <w:abstractNumId w:val="2"/>
  </w:num>
  <w:num w:numId="2" w16cid:durableId="518935080">
    <w:abstractNumId w:val="4"/>
  </w:num>
  <w:num w:numId="3" w16cid:durableId="1779518332">
    <w:abstractNumId w:val="1"/>
  </w:num>
  <w:num w:numId="4" w16cid:durableId="913465129">
    <w:abstractNumId w:val="0"/>
  </w:num>
  <w:num w:numId="5" w16cid:durableId="505945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5F54D"/>
    <w:rsid w:val="0001326E"/>
    <w:rsid w:val="000435F3"/>
    <w:rsid w:val="00043FFF"/>
    <w:rsid w:val="000514F5"/>
    <w:rsid w:val="000706F8"/>
    <w:rsid w:val="00073026"/>
    <w:rsid w:val="0008135F"/>
    <w:rsid w:val="000A7019"/>
    <w:rsid w:val="000C51A8"/>
    <w:rsid w:val="000E0BF8"/>
    <w:rsid w:val="000E1BA1"/>
    <w:rsid w:val="000F00B7"/>
    <w:rsid w:val="001409F1"/>
    <w:rsid w:val="00151F28"/>
    <w:rsid w:val="0016457E"/>
    <w:rsid w:val="001666B7"/>
    <w:rsid w:val="00171F08"/>
    <w:rsid w:val="001862A4"/>
    <w:rsid w:val="001913BE"/>
    <w:rsid w:val="00197562"/>
    <w:rsid w:val="001A4E6C"/>
    <w:rsid w:val="001D58F3"/>
    <w:rsid w:val="001E40FB"/>
    <w:rsid w:val="001F60B8"/>
    <w:rsid w:val="00206CEE"/>
    <w:rsid w:val="0022753B"/>
    <w:rsid w:val="00241D5D"/>
    <w:rsid w:val="00262BA0"/>
    <w:rsid w:val="00262C99"/>
    <w:rsid w:val="002866E3"/>
    <w:rsid w:val="002A0C7C"/>
    <w:rsid w:val="002B5694"/>
    <w:rsid w:val="002B686A"/>
    <w:rsid w:val="002C2530"/>
    <w:rsid w:val="003118F4"/>
    <w:rsid w:val="003159EB"/>
    <w:rsid w:val="00366BA1"/>
    <w:rsid w:val="00383DBE"/>
    <w:rsid w:val="003A4157"/>
    <w:rsid w:val="003B7E96"/>
    <w:rsid w:val="003C7B75"/>
    <w:rsid w:val="0042101C"/>
    <w:rsid w:val="00434929"/>
    <w:rsid w:val="00435B4C"/>
    <w:rsid w:val="0047067E"/>
    <w:rsid w:val="0049239F"/>
    <w:rsid w:val="004A18DC"/>
    <w:rsid w:val="004C3900"/>
    <w:rsid w:val="004F078F"/>
    <w:rsid w:val="004F421B"/>
    <w:rsid w:val="00534E6E"/>
    <w:rsid w:val="005A1220"/>
    <w:rsid w:val="005A3EA5"/>
    <w:rsid w:val="005A798B"/>
    <w:rsid w:val="005D1F29"/>
    <w:rsid w:val="005E437C"/>
    <w:rsid w:val="005F6691"/>
    <w:rsid w:val="00614073"/>
    <w:rsid w:val="006224C6"/>
    <w:rsid w:val="0063281E"/>
    <w:rsid w:val="00647171"/>
    <w:rsid w:val="00676FF9"/>
    <w:rsid w:val="00692115"/>
    <w:rsid w:val="006A737F"/>
    <w:rsid w:val="006C2E4C"/>
    <w:rsid w:val="006D6BC4"/>
    <w:rsid w:val="00721B9A"/>
    <w:rsid w:val="007435BF"/>
    <w:rsid w:val="00753B0A"/>
    <w:rsid w:val="00760840"/>
    <w:rsid w:val="00765683"/>
    <w:rsid w:val="007A0C7F"/>
    <w:rsid w:val="007D4B43"/>
    <w:rsid w:val="007D6D4E"/>
    <w:rsid w:val="007F3224"/>
    <w:rsid w:val="00801307"/>
    <w:rsid w:val="008107D0"/>
    <w:rsid w:val="00816C89"/>
    <w:rsid w:val="00820C37"/>
    <w:rsid w:val="00850F14"/>
    <w:rsid w:val="008540A1"/>
    <w:rsid w:val="00865C7E"/>
    <w:rsid w:val="00870F87"/>
    <w:rsid w:val="00881BCA"/>
    <w:rsid w:val="0088720E"/>
    <w:rsid w:val="008A2EF5"/>
    <w:rsid w:val="008A44A5"/>
    <w:rsid w:val="008A55F1"/>
    <w:rsid w:val="00915FA5"/>
    <w:rsid w:val="00916CB9"/>
    <w:rsid w:val="009B536C"/>
    <w:rsid w:val="009F124E"/>
    <w:rsid w:val="00A14474"/>
    <w:rsid w:val="00A338E6"/>
    <w:rsid w:val="00A661F2"/>
    <w:rsid w:val="00A73D36"/>
    <w:rsid w:val="00A9560E"/>
    <w:rsid w:val="00AE0E71"/>
    <w:rsid w:val="00B35D61"/>
    <w:rsid w:val="00B40639"/>
    <w:rsid w:val="00B51774"/>
    <w:rsid w:val="00B53F5C"/>
    <w:rsid w:val="00B66E1E"/>
    <w:rsid w:val="00B861D6"/>
    <w:rsid w:val="00BA511B"/>
    <w:rsid w:val="00C12F45"/>
    <w:rsid w:val="00C20F24"/>
    <w:rsid w:val="00C24541"/>
    <w:rsid w:val="00C3376B"/>
    <w:rsid w:val="00C37711"/>
    <w:rsid w:val="00C918AF"/>
    <w:rsid w:val="00CB6504"/>
    <w:rsid w:val="00CB74B5"/>
    <w:rsid w:val="00CE5C31"/>
    <w:rsid w:val="00D17514"/>
    <w:rsid w:val="00D259DC"/>
    <w:rsid w:val="00D30EA6"/>
    <w:rsid w:val="00D53A1F"/>
    <w:rsid w:val="00D72DA3"/>
    <w:rsid w:val="00D9396F"/>
    <w:rsid w:val="00DA1471"/>
    <w:rsid w:val="00DB0DE0"/>
    <w:rsid w:val="00DD3136"/>
    <w:rsid w:val="00E0791F"/>
    <w:rsid w:val="00E32708"/>
    <w:rsid w:val="00E430EE"/>
    <w:rsid w:val="00E65CD6"/>
    <w:rsid w:val="00E67A0F"/>
    <w:rsid w:val="00E715B6"/>
    <w:rsid w:val="00E82337"/>
    <w:rsid w:val="00ED0272"/>
    <w:rsid w:val="00ED5E40"/>
    <w:rsid w:val="00F10D5D"/>
    <w:rsid w:val="00F421C4"/>
    <w:rsid w:val="00F51966"/>
    <w:rsid w:val="00F82D25"/>
    <w:rsid w:val="00FB2955"/>
    <w:rsid w:val="00FB5E8F"/>
    <w:rsid w:val="00FD4B51"/>
    <w:rsid w:val="00FF02E1"/>
    <w:rsid w:val="0103E59D"/>
    <w:rsid w:val="0CE78370"/>
    <w:rsid w:val="0E3498D3"/>
    <w:rsid w:val="13178F81"/>
    <w:rsid w:val="165819E8"/>
    <w:rsid w:val="1B605E6A"/>
    <w:rsid w:val="1FDEE365"/>
    <w:rsid w:val="2A197DEA"/>
    <w:rsid w:val="2BA5F54D"/>
    <w:rsid w:val="2BBA2F0B"/>
    <w:rsid w:val="395E4894"/>
    <w:rsid w:val="3ADBC694"/>
    <w:rsid w:val="3E5621BC"/>
    <w:rsid w:val="42826039"/>
    <w:rsid w:val="4AC26E61"/>
    <w:rsid w:val="60DF80C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34805"/>
  <w15:chartTrackingRefBased/>
  <w15:docId w15:val="{D1E7D7B1-1CAF-42AD-B522-4E731FD6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57E"/>
  </w:style>
  <w:style w:type="paragraph" w:styleId="Footer">
    <w:name w:val="footer"/>
    <w:basedOn w:val="Normal"/>
    <w:link w:val="FooterChar"/>
    <w:uiPriority w:val="99"/>
    <w:unhideWhenUsed/>
    <w:rsid w:val="00164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457E"/>
  </w:style>
  <w:style w:type="paragraph" w:customStyle="1" w:styleId="paragraph">
    <w:name w:val="paragraph"/>
    <w:basedOn w:val="Normal"/>
    <w:rsid w:val="0016457E"/>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customStyle="1" w:styleId="normaltextrun">
    <w:name w:val="normaltextrun"/>
    <w:basedOn w:val="DefaultParagraphFont"/>
    <w:rsid w:val="0016457E"/>
  </w:style>
  <w:style w:type="character" w:customStyle="1" w:styleId="eop">
    <w:name w:val="eop"/>
    <w:basedOn w:val="DefaultParagraphFont"/>
    <w:rsid w:val="004C3900"/>
  </w:style>
  <w:style w:type="character" w:customStyle="1" w:styleId="tabchar">
    <w:name w:val="tabchar"/>
    <w:basedOn w:val="DefaultParagraphFont"/>
    <w:rsid w:val="004C3900"/>
  </w:style>
  <w:style w:type="paragraph" w:styleId="ListParagraph">
    <w:name w:val="List Paragraph"/>
    <w:basedOn w:val="Normal"/>
    <w:uiPriority w:val="34"/>
    <w:qFormat/>
    <w:rsid w:val="004C3900"/>
    <w:pPr>
      <w:ind w:left="720"/>
      <w:contextualSpacing/>
    </w:pPr>
  </w:style>
  <w:style w:type="character" w:styleId="Hyperlink">
    <w:name w:val="Hyperlink"/>
    <w:basedOn w:val="DefaultParagraphFont"/>
    <w:uiPriority w:val="99"/>
    <w:unhideWhenUsed/>
    <w:rsid w:val="00B861D6"/>
    <w:rPr>
      <w:color w:val="0563C1" w:themeColor="hyperlink"/>
      <w:u w:val="single"/>
    </w:rPr>
  </w:style>
  <w:style w:type="character" w:styleId="UnresolvedMention">
    <w:name w:val="Unresolved Mention"/>
    <w:basedOn w:val="DefaultParagraphFont"/>
    <w:uiPriority w:val="99"/>
    <w:semiHidden/>
    <w:unhideWhenUsed/>
    <w:rsid w:val="00B861D6"/>
    <w:rPr>
      <w:color w:val="605E5C"/>
      <w:shd w:val="clear" w:color="auto" w:fill="E1DFDD"/>
    </w:rPr>
  </w:style>
  <w:style w:type="character" w:styleId="CommentReference">
    <w:name w:val="annotation reference"/>
    <w:basedOn w:val="DefaultParagraphFont"/>
    <w:uiPriority w:val="99"/>
    <w:semiHidden/>
    <w:unhideWhenUsed/>
    <w:rsid w:val="00534E6E"/>
    <w:rPr>
      <w:sz w:val="16"/>
      <w:szCs w:val="16"/>
    </w:rPr>
  </w:style>
  <w:style w:type="paragraph" w:styleId="CommentText">
    <w:name w:val="annotation text"/>
    <w:basedOn w:val="Normal"/>
    <w:link w:val="CommentTextChar"/>
    <w:uiPriority w:val="99"/>
    <w:unhideWhenUsed/>
    <w:rsid w:val="00534E6E"/>
    <w:pPr>
      <w:spacing w:line="240" w:lineRule="auto"/>
    </w:pPr>
    <w:rPr>
      <w:sz w:val="20"/>
      <w:szCs w:val="20"/>
    </w:rPr>
  </w:style>
  <w:style w:type="character" w:customStyle="1" w:styleId="CommentTextChar">
    <w:name w:val="Comment Text Char"/>
    <w:basedOn w:val="DefaultParagraphFont"/>
    <w:link w:val="CommentText"/>
    <w:uiPriority w:val="99"/>
    <w:rsid w:val="00534E6E"/>
    <w:rPr>
      <w:sz w:val="20"/>
      <w:szCs w:val="20"/>
    </w:rPr>
  </w:style>
  <w:style w:type="paragraph" w:styleId="CommentSubject">
    <w:name w:val="annotation subject"/>
    <w:basedOn w:val="CommentText"/>
    <w:next w:val="CommentText"/>
    <w:link w:val="CommentSubjectChar"/>
    <w:uiPriority w:val="99"/>
    <w:semiHidden/>
    <w:unhideWhenUsed/>
    <w:rsid w:val="00534E6E"/>
    <w:rPr>
      <w:b/>
      <w:bCs/>
    </w:rPr>
  </w:style>
  <w:style w:type="character" w:customStyle="1" w:styleId="CommentSubjectChar">
    <w:name w:val="Comment Subject Char"/>
    <w:basedOn w:val="CommentTextChar"/>
    <w:link w:val="CommentSubject"/>
    <w:uiPriority w:val="99"/>
    <w:semiHidden/>
    <w:rsid w:val="00534E6E"/>
    <w:rPr>
      <w:b/>
      <w:bCs/>
      <w:sz w:val="20"/>
      <w:szCs w:val="20"/>
    </w:rPr>
  </w:style>
  <w:style w:type="paragraph" w:styleId="Revision">
    <w:name w:val="Revision"/>
    <w:hidden/>
    <w:uiPriority w:val="99"/>
    <w:semiHidden/>
    <w:rsid w:val="00534E6E"/>
    <w:pPr>
      <w:spacing w:after="0" w:line="240" w:lineRule="auto"/>
    </w:pPr>
  </w:style>
  <w:style w:type="paragraph" w:styleId="NormalWeb">
    <w:name w:val="Normal (Web)"/>
    <w:basedOn w:val="Normal"/>
    <w:uiPriority w:val="99"/>
    <w:semiHidden/>
    <w:unhideWhenUsed/>
    <w:rsid w:val="004F078F"/>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styleId="Strong">
    <w:name w:val="Strong"/>
    <w:basedOn w:val="DefaultParagraphFont"/>
    <w:uiPriority w:val="22"/>
    <w:qFormat/>
    <w:rsid w:val="004F07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6448381">
      <w:bodyDiv w:val="1"/>
      <w:marLeft w:val="0"/>
      <w:marRight w:val="0"/>
      <w:marTop w:val="0"/>
      <w:marBottom w:val="0"/>
      <w:divBdr>
        <w:top w:val="none" w:sz="0" w:space="0" w:color="auto"/>
        <w:left w:val="none" w:sz="0" w:space="0" w:color="auto"/>
        <w:bottom w:val="none" w:sz="0" w:space="0" w:color="auto"/>
        <w:right w:val="none" w:sz="0" w:space="0" w:color="auto"/>
      </w:divBdr>
    </w:div>
    <w:div w:id="808861631">
      <w:bodyDiv w:val="1"/>
      <w:marLeft w:val="0"/>
      <w:marRight w:val="0"/>
      <w:marTop w:val="0"/>
      <w:marBottom w:val="0"/>
      <w:divBdr>
        <w:top w:val="none" w:sz="0" w:space="0" w:color="auto"/>
        <w:left w:val="none" w:sz="0" w:space="0" w:color="auto"/>
        <w:bottom w:val="none" w:sz="0" w:space="0" w:color="auto"/>
        <w:right w:val="none" w:sz="0" w:space="0" w:color="auto"/>
      </w:divBdr>
    </w:div>
    <w:div w:id="16072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resources-and-training/build-a-workplace-wellbeing-plan/roadmap-planner/" TargetMode="External"/><Relationship Id="rId18" Type="http://schemas.openxmlformats.org/officeDocument/2006/relationships/hyperlink" Target="https://www.healthyheads.org.au/resources-and-training/additional-resources/handbooks/" TargetMode="External"/><Relationship Id="rId3" Type="http://schemas.openxmlformats.org/officeDocument/2006/relationships/customXml" Target="../customXml/item3.xml"/><Relationship Id="rId21" Type="http://schemas.openxmlformats.org/officeDocument/2006/relationships/hyperlink" Target="https://www.healthyheads.org.au/resources-and-training/build-a-workplace-wellbeing-plan/roadmap-planner/" TargetMode="Externa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https://www.healthyheads.org.au/wp-content/uploads/2024/03/WK_HHTS_ConversationGuide_NQN_240308.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healthyheads.org.au/wp-content/uploads/2024/02/My-Organisational-Tools.pdf" TargetMode="External"/><Relationship Id="rId20" Type="http://schemas.openxmlformats.org/officeDocument/2006/relationships/hyperlink" Target="https://www.healthyheads.org.au/resources-and-training/mental-health-train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healthyheads.org.au/wp-content/uploads/2024/02/Wellbeing-Conversations-Tip-Sheet.pdf" TargetMode="External"/><Relationship Id="rId23" Type="http://schemas.openxmlformats.org/officeDocument/2006/relationships/hyperlink" Target="mailto:melissa.weller@healthyheads.org.au" TargetMode="External"/><Relationship Id="rId10" Type="http://schemas.openxmlformats.org/officeDocument/2006/relationships/image" Target="media/image1.png"/><Relationship Id="rId19" Type="http://schemas.openxmlformats.org/officeDocument/2006/relationships/hyperlink" Target="https://www.healthyheads.org.au/resources-and-training/additional-resources/multilingual-resourc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althyheads.org.au/wp-content/uploads/2024/02/Accessing-Tools-Resources-Support-Tip-Sheet.pdf" TargetMode="External"/><Relationship Id="rId22" Type="http://schemas.openxmlformats.org/officeDocument/2006/relationships/hyperlink" Target="https://www.healthyheads.org.au/training/mental-health-wellbeing-workplace-action-plan-worksh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B2A47-34A3-4D01-8FDF-461761EE27D8}">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customXml/itemProps2.xml><?xml version="1.0" encoding="utf-8"?>
<ds:datastoreItem xmlns:ds="http://schemas.openxmlformats.org/officeDocument/2006/customXml" ds:itemID="{C793BE12-5E64-4D02-9E13-CDD8CA8EF25B}">
  <ds:schemaRefs>
    <ds:schemaRef ds:uri="http://schemas.microsoft.com/sharepoint/v3/contenttype/forms"/>
  </ds:schemaRefs>
</ds:datastoreItem>
</file>

<file path=customXml/itemProps3.xml><?xml version="1.0" encoding="utf-8"?>
<ds:datastoreItem xmlns:ds="http://schemas.openxmlformats.org/officeDocument/2006/customXml" ds:itemID="{B3701765-2134-46E2-BE38-ADF4F889B1B9}"/>
</file>

<file path=docProps/app.xml><?xml version="1.0" encoding="utf-8"?>
<Properties xmlns="http://schemas.openxmlformats.org/officeDocument/2006/extended-properties" xmlns:vt="http://schemas.openxmlformats.org/officeDocument/2006/docPropsVTypes">
  <Template>Normal</Template>
  <TotalTime>87</TotalTime>
  <Pages>2</Pages>
  <Words>708</Words>
  <Characters>4036</Characters>
  <Application>Microsoft Office Word</Application>
  <DocSecurity>0</DocSecurity>
  <Lines>33</Lines>
  <Paragraphs>9</Paragraphs>
  <ScaleCrop>false</ScaleCrop>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90</cp:revision>
  <dcterms:created xsi:type="dcterms:W3CDTF">2024-03-15T02:48:00Z</dcterms:created>
  <dcterms:modified xsi:type="dcterms:W3CDTF">2024-06-17T01:22:00Z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